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EDUCAÇÃO FÍSICA – </w:t>
      </w:r>
      <w:r>
        <w:rPr>
          <w:rFonts w:ascii="Arial" w:hAnsi="Arial"/>
          <w:b/>
          <w:sz w:val="24"/>
          <w:szCs w:val="24"/>
        </w:rPr>
        <w:t xml:space="preserve">ENSINO MÉDIO - </w:t>
      </w:r>
      <w:r>
        <w:rPr>
          <w:rFonts w:ascii="Arial" w:hAnsi="Arial"/>
          <w:b/>
          <w:sz w:val="24"/>
          <w:szCs w:val="24"/>
        </w:rPr>
        <w:t>Avaliação Final 2017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Conteúdos: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BASQUETE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Origem, evolução, o Basquete no Brasil, e o Basquete na atualidade.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Interpretação e aplicação.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Recepção, controle e posse de bola.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Passes especiais: passe lateral, lateral quicado e de gancho.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Arremessos: com uma das mãos e com ambas as mãos.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Postura, utilização, execução e prática.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Postura, sequência pedagógica, execução detalhada (figurino).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Postura, sequência pedagógica, execução detalhada e automatização dos movimentos.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Arremesso após salto.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Demonstração, exercícios preparatórios, execução e simulação de defesa e ataque (exercícios de defesa e ataque).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FUTSAL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Saúde e qualidade de vida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Regras específicas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Conceitos técnicos (fundamentos específicos) e táticos (tipos de defesa, individual e por zona; Tipos de ataque).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Situação especifica do jogo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Atividades esportivas de competição: Festivais, OLIS, JEI e outros campeonatos.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GINÁSTICA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Ginástica: Exercícios de resistência aeróbica (coordenação);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Exercícios de fortalecimento muscular (trabalho isométrico e isotônico);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Exercícios de flexibilidade (alongamentos ativos e passivos);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Exercícios de relaxamento; Exercícios respiratórios.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HANDEBOL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Relação entre exercício físico e qualidade de vida;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Exercício físico direcionado à promoção da saúde e ao desenvolvimento desportivo;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Atividades de sociabilização;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Atividades lúdicas, trabalho dos fundamentos técnicos e suas variações através de atividades dinâmicas, jogos recreativos, pré-desportivos;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Trabalho técnico individualizado (arremesso, passe, recepção);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Trabalho técnico, movimentação, regras, goleiros posicionamento;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Estratégia de jogo e sistemas de ataque e defesa;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Sistema de defesa 3x2x1 – 5x1 – 6x0 – 1x5;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Passes especiais e pronação; Sinais de árbitro;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Trabalho tático, movimentação, passe zero, mudanças de direção;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Exercícios para os goleiros;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Exercícios específicos de cada posição;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Arremessos específicos posicionados;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 ataque individual e sustentado.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VOLEIBOL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Estruturação técnica no Voleibol;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Alongamento e aquecimento através de brincadeiras lúdicas e jogos cooperativos objetivando a familiarização com a bola;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treinamento físico e de velocidade;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Técnica;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Manchete;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Recepção manchete – defesa/manchetehabilidade de defesa;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Recepção/toque/saque/manchete-habilidade de recepção Cobertura da rede;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Toque recepção/toque/levantada/toque - para frente, trás, lateral/ataque/toque-largada;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Cortada/habilidade da cortada com duas e três passadas/deslocamento para frente, lados e para trás;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Saque /saque por baixo /saque por cima – tênis, flutuante/saque com salto-flutuado;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Bloqueio/simples/duplo/triplo;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Movimentação na quadra /movimento para a bola /salto com ou sem corrida /queda – rolamento e mergulho;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Sistema de jogo – defesa e ataque;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Jogos;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Regras.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TÊNIS DE MESA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Identificar as diferentes práticas (pingue-pongue e tênis de mesa);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Interpretar as regras básicas do jogo individual, duplas e equipe, saques, empunhaduras, história e fundamentos.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XADREZ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Atenção e a concentração;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O julgamento e o planejamento;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imaginação e a antecipação;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memória;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vontade de vencer, a paciência e o autocontrole;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O espírito de decisão e a coragem;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lógica matemática, o raciocínio analítico e sintético;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criatividade;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inteligência;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A organização metódica do estudo e do interesse pelas línguas estrangeiras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Ética e moral do jogo de xadrez;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Habilidades: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Reconhecer e aplicar as regras oficiais do Basquetebol, Futsal, Handebol, Voleibol, Tênis de Mesa e Xadrez;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Postura e automatização dos movimentos com exercícios educativos, individuais e em grupos;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Importância, utilização, postura, execução e automatização dos movimentos com exercícios educativos e jogos pré-desportivos;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Reconhecer a importância e a necessidade da prática da cultura corporal;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Conhecer e pratica as regras aplicadas;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Aplicar os conceitos adquiridos nas situações de aprendizagem;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Saber interpretar a situação de jogo. Deparar-se com suas potencialidades e limitações para buscar desenvolvê-las, encarando a aprendizagem como um desafio e aceitar a competição sem rivalidades, entendendo a oposição como estratégia de jogo;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Reconhecer e utilizar a técnica e a tática individual, assim como a tática coletiva (estratégias de grupo) para resolução de problemas em situação de jogo;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Participar em atividades esportivas de competição coletiva (festivais, OLIS, JEI).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1701" w:header="695" w:top="222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-85090</wp:posOffset>
          </wp:positionH>
          <wp:positionV relativeFrom="paragraph">
            <wp:posOffset>-302895</wp:posOffset>
          </wp:positionV>
          <wp:extent cx="887095" cy="11912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2"/>
        <w:szCs w:val="22"/>
      </w:rPr>
      <w:t>F</w:t>
    </w:r>
    <w:r>
      <w:rPr>
        <w:rFonts w:cs="Arial" w:ascii="Arial" w:hAnsi="Arial"/>
        <w:b/>
        <w:bCs/>
        <w:sz w:val="22"/>
        <w:szCs w:val="22"/>
      </w:rPr>
      <w:t>amília e Escola: experiência de amor que prepara para a vida.</w:t>
    </w:r>
  </w:p>
  <w:p>
    <w:pPr>
      <w:pStyle w:val="Cabealho"/>
      <w:jc w:val="right"/>
      <w:rPr/>
    </w:pPr>
    <w:r>
      <w:rPr>
        <w:rFonts w:cs="Arial" w:ascii="Arial" w:hAnsi="Arial"/>
        <w:i w:val="false"/>
        <w:iCs w:val="false"/>
        <w:sz w:val="22"/>
        <w:szCs w:val="22"/>
      </w:rPr>
      <w:t xml:space="preserve">Conteúdos e habilidades – Provas de Avaliação Final/2017 - </w:t>
    </w:r>
    <w:r>
      <w:rPr>
        <w:rFonts w:cs="Arial" w:ascii="Arial" w:hAnsi="Arial"/>
        <w:b/>
        <w:bCs/>
        <w:i w:val="false"/>
        <w:iCs w:val="false"/>
        <w:sz w:val="28"/>
        <w:szCs w:val="28"/>
      </w:rPr>
      <w:t>Oficinas</w:t>
    </w:r>
  </w:p>
  <w:p>
    <w:pPr>
      <w:pStyle w:val="Cabealho"/>
      <w:spacing w:before="0" w:after="200"/>
      <w:jc w:val="right"/>
      <w:rPr>
        <w:rFonts w:ascii="Arial" w:hAnsi="Arial" w:cs="Arial"/>
        <w:i w:val="false"/>
        <w:i w:val="false"/>
        <w:iCs w:val="false"/>
        <w:sz w:val="22"/>
        <w:szCs w:val="22"/>
      </w:rPr>
    </w:pPr>
    <w:r>
      <w:rPr>
        <w:rFonts w:cs="Arial" w:ascii="Arial" w:hAnsi="Arial"/>
        <w:i w:val="false"/>
        <w:iCs w:val="false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733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 Narrow" w:hAnsi="Arial Narrow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 Narrow" w:hAnsi="Arial Narrow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 Narrow" w:hAnsi="Arial Narrow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Arial Narrow" w:hAnsi="Arial Narrow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Arial Narrow" w:hAnsi="Arial Narrow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Arial Narrow" w:hAnsi="Arial Narrow"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7078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c6c1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LibreOffice/5.1.6.2$Linux_X86_64 LibreOffice_project/10m0$Build-2</Application>
  <Pages>3</Pages>
  <Words>665</Words>
  <Characters>4025</Characters>
  <CharactersWithSpaces>4596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2017-11-04T11:14:00Z</dcterms:created>
  <dc:creator>Enio-Casa</dc:creator>
  <dc:description/>
  <dc:language>pt-BR</dc:language>
  <cp:lastModifiedBy/>
  <dcterms:modified xsi:type="dcterms:W3CDTF">2017-11-06T08:09:58Z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